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79" w:rsidRDefault="0020147F">
      <w:pPr>
        <w:pStyle w:val="normal"/>
        <w:tabs>
          <w:tab w:val="left" w:pos="2295"/>
        </w:tabs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10795</wp:posOffset>
            </wp:positionV>
            <wp:extent cx="523875" cy="571500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E61D79">
      <w:pPr>
        <w:pStyle w:val="normal"/>
        <w:tabs>
          <w:tab w:val="left" w:pos="2295"/>
        </w:tabs>
        <w:rPr>
          <w:sz w:val="28"/>
          <w:szCs w:val="28"/>
        </w:rPr>
      </w:pPr>
    </w:p>
    <w:p w:rsidR="00E61D79" w:rsidRDefault="0020147F">
      <w:pPr>
        <w:pStyle w:val="normal"/>
        <w:tabs>
          <w:tab w:val="left" w:pos="2295"/>
        </w:tabs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№ ----- від                    22.02.2020 </w:t>
      </w:r>
    </w:p>
    <w:p w:rsidR="00E61D79" w:rsidRDefault="00E61D79">
      <w:pPr>
        <w:pStyle w:val="normal"/>
        <w:rPr>
          <w:b/>
          <w:sz w:val="28"/>
          <w:szCs w:val="28"/>
        </w:rPr>
      </w:pPr>
    </w:p>
    <w:p w:rsidR="00E61D79" w:rsidRDefault="00E61D79">
      <w:pPr>
        <w:pStyle w:val="normal"/>
        <w:rPr>
          <w:b/>
          <w:sz w:val="28"/>
          <w:szCs w:val="28"/>
        </w:rPr>
      </w:pPr>
    </w:p>
    <w:p w:rsidR="00E61D79" w:rsidRDefault="00E61D79">
      <w:pPr>
        <w:pStyle w:val="normal"/>
        <w:rPr>
          <w:b/>
          <w:sz w:val="28"/>
          <w:szCs w:val="28"/>
        </w:rPr>
      </w:pPr>
    </w:p>
    <w:p w:rsidR="00E61D79" w:rsidRDefault="00E61D79">
      <w:pPr>
        <w:pStyle w:val="normal"/>
        <w:rPr>
          <w:b/>
          <w:sz w:val="28"/>
          <w:szCs w:val="28"/>
        </w:rPr>
      </w:pPr>
    </w:p>
    <w:p w:rsidR="00E61D79" w:rsidRDefault="0020147F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Про «Деякі питання реагування на випадки</w:t>
      </w:r>
    </w:p>
    <w:p w:rsidR="00E61D79" w:rsidRDefault="0020147F">
      <w:pPr>
        <w:pStyle w:val="normal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булінгу</w:t>
      </w:r>
      <w:proofErr w:type="spellEnd"/>
      <w:r>
        <w:rPr>
          <w:b/>
          <w:sz w:val="28"/>
          <w:szCs w:val="28"/>
        </w:rPr>
        <w:t xml:space="preserve"> (цькування) та застосування </w:t>
      </w:r>
    </w:p>
    <w:p w:rsidR="00E61D79" w:rsidRDefault="0020147F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заходів виховного впливу в закладі освіти»</w:t>
      </w:r>
    </w:p>
    <w:p w:rsidR="00E61D79" w:rsidRDefault="00E61D79">
      <w:pPr>
        <w:pStyle w:val="normal"/>
        <w:rPr>
          <w:b/>
          <w:sz w:val="28"/>
          <w:szCs w:val="28"/>
        </w:rPr>
      </w:pP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>
        <w:rPr>
          <w:color w:val="000000"/>
          <w:sz w:val="28"/>
          <w:szCs w:val="28"/>
        </w:rPr>
        <w:t xml:space="preserve">до листа Міністерства освіти і науки України від 11.02.2020№1/9-80, </w:t>
      </w:r>
      <w:r>
        <w:rPr>
          <w:sz w:val="28"/>
          <w:szCs w:val="28"/>
        </w:rPr>
        <w:t xml:space="preserve">Інститут післядипломної педагогічної освіти Чернівецької області повідомляє про те, </w:t>
      </w:r>
      <w:r>
        <w:rPr>
          <w:color w:val="000000"/>
          <w:sz w:val="28"/>
          <w:szCs w:val="28"/>
        </w:rPr>
        <w:t>що Міністерством освіти і науки України відповідно до абзацу дев’ятого частини першої статті 64 Закону У</w:t>
      </w:r>
      <w:r>
        <w:rPr>
          <w:color w:val="000000"/>
          <w:sz w:val="28"/>
          <w:szCs w:val="28"/>
        </w:rPr>
        <w:t xml:space="preserve">країни «Про освіту» затверджено наказ від 28 грудня 2019 року №1646 «Деякі питання реагування на випадки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та застосування заходів виховного впливу в закладах освіти», зареєстрований у Міністерстві юстиції України 03 лютого 2020 року за №</w:t>
      </w:r>
      <w:r>
        <w:rPr>
          <w:color w:val="000000"/>
          <w:sz w:val="28"/>
          <w:szCs w:val="28"/>
        </w:rPr>
        <w:t>111/34394, №112/34395.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 визначає механізм реагування на випадки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в закладах освіти всіх типів і форм власності, крім тих, які забезпечують здобуття освіти дорослих.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Порядком визначено, що до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в закладах освіти </w:t>
      </w:r>
      <w:r>
        <w:rPr>
          <w:color w:val="000000"/>
          <w:sz w:val="28"/>
          <w:szCs w:val="28"/>
        </w:rPr>
        <w:t>належать випадки, які відбуваються безпосередньо в приміщенні закладу освіти та на прилеглих територіях, а також за межами закладу освіти під час заходів, передбачених освітньою програмою.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Ознаками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є систематичне вчинення учасниками освітнього проц</w:t>
      </w:r>
      <w:r>
        <w:rPr>
          <w:color w:val="000000"/>
          <w:sz w:val="28"/>
          <w:szCs w:val="28"/>
        </w:rPr>
        <w:t>есу діянь стосовно малолітньої чи неповнолітньої особи та (або) такою особою стосовно інших учасників освітнього процесу, в тому числі із застосуванням засобів електронних комунікацій, а саме: умисне позбавлення їжі, одягу, коштів, документів, іншого майна</w:t>
      </w:r>
      <w:r>
        <w:rPr>
          <w:color w:val="000000"/>
          <w:sz w:val="28"/>
          <w:szCs w:val="28"/>
        </w:rPr>
        <w:t>, словесні образи, погрози, у тому числі щодо третіх осіб, приниження, переслідування, залякування, будь-яка форма небажаної вербальної, невербальної чи фізичної поведінки сексуального характеру, будь-яка форма небажаної фізичної поведінки, інші правопоруш</w:t>
      </w:r>
      <w:r>
        <w:rPr>
          <w:color w:val="000000"/>
          <w:sz w:val="28"/>
          <w:szCs w:val="28"/>
        </w:rPr>
        <w:t>ення насильницького характеру.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Суб'єктами реагування у разі настання випадку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в закладах освіти  є служба освітнього омбудсмена, служби у справах дітей; центри соціальних служб, органи місцевого самоврядування, керівники та інші </w:t>
      </w:r>
      <w:r>
        <w:rPr>
          <w:color w:val="000000"/>
          <w:sz w:val="28"/>
          <w:szCs w:val="28"/>
        </w:rPr>
        <w:lastRenderedPageBreak/>
        <w:t>працівни</w:t>
      </w:r>
      <w:r>
        <w:rPr>
          <w:color w:val="000000"/>
          <w:sz w:val="28"/>
          <w:szCs w:val="28"/>
        </w:rPr>
        <w:t>ки закладів освіти, засновник (засновники) закладів освіти або уповноважений ним (ними) орган, територіальні органи Національної поліції.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Учасники освітнього процесу можуть повідомити про випадок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(цькування), стороною якого вони стали або підозрюют</w:t>
      </w:r>
      <w:r>
        <w:rPr>
          <w:color w:val="000000"/>
          <w:sz w:val="28"/>
          <w:szCs w:val="28"/>
        </w:rPr>
        <w:t>ь про його вчинення.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закладі освіти заяви або повідомлення про випадок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або підозру щодо його вчинення приймає керівник закладу. Також керівник закладу освіти у разі отримання заяви або повідомлення про випадок цькування має невідкладн</w:t>
      </w:r>
      <w:r>
        <w:rPr>
          <w:color w:val="000000"/>
          <w:sz w:val="28"/>
          <w:szCs w:val="28"/>
        </w:rPr>
        <w:t xml:space="preserve">о повідомити про це Національній поліції та батькам особи, яка стала стороною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>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Окрім того, керівник закладу освіти повинен скликати засідання комісії з розгляду випадку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>. До складу комісії входять педагогічні (науково-педагогічні) працівники</w:t>
      </w:r>
      <w:r>
        <w:rPr>
          <w:color w:val="000000"/>
          <w:sz w:val="28"/>
          <w:szCs w:val="28"/>
        </w:rPr>
        <w:t>, у тому числі практичний психолог та соціальний педагог закладу освіти, представники служби у справах дітей та центру соціальних служб для сім'ї, дітей та молоді.</w:t>
      </w:r>
    </w:p>
    <w:p w:rsidR="00E61D79" w:rsidRDefault="0020147F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Просимо довести інформацію до відома керівників ЗЗСО для безумовного виконання законодавчих вимог у зв’язку із затвердженням відповідного наказу.</w:t>
      </w:r>
    </w:p>
    <w:p w:rsidR="00E61D79" w:rsidRDefault="00E61D79">
      <w:pPr>
        <w:pStyle w:val="normal"/>
        <w:shd w:val="clear" w:color="auto" w:fill="FFFFFF"/>
        <w:jc w:val="both"/>
        <w:rPr>
          <w:sz w:val="28"/>
          <w:szCs w:val="28"/>
        </w:rPr>
      </w:pPr>
    </w:p>
    <w:p w:rsidR="00E61D79" w:rsidRDefault="00E61D79"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</w:p>
    <w:p w:rsidR="00E61D79" w:rsidRDefault="00E61D79"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</w:p>
    <w:p w:rsidR="00E61D79" w:rsidRDefault="0020147F">
      <w:pPr>
        <w:pStyle w:val="normal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Директор                    Г.І. </w:t>
      </w:r>
      <w:proofErr w:type="spellStart"/>
      <w:r>
        <w:rPr>
          <w:b/>
          <w:sz w:val="26"/>
          <w:szCs w:val="26"/>
        </w:rPr>
        <w:t>Білянін</w:t>
      </w:r>
      <w:proofErr w:type="spellEnd"/>
    </w:p>
    <w:p w:rsidR="00E61D79" w:rsidRDefault="00E61D79">
      <w:pPr>
        <w:pStyle w:val="normal"/>
        <w:jc w:val="both"/>
        <w:rPr>
          <w:b/>
          <w:sz w:val="26"/>
          <w:szCs w:val="26"/>
        </w:rPr>
      </w:pPr>
    </w:p>
    <w:sectPr w:rsidR="00E61D79" w:rsidSect="00E61D7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61D79"/>
    <w:rsid w:val="0020147F"/>
    <w:rsid w:val="00E6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61D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61D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61D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61D7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E61D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61D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61D79"/>
  </w:style>
  <w:style w:type="table" w:customStyle="1" w:styleId="TableNormal">
    <w:name w:val="Table Normal"/>
    <w:rsid w:val="00E61D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61D7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61D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2020-06-22T15:24:00Z</dcterms:created>
  <dcterms:modified xsi:type="dcterms:W3CDTF">2020-06-22T15:24:00Z</dcterms:modified>
</cp:coreProperties>
</file>